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76" w:type="dxa"/>
        <w:tblLayout w:type="fixed"/>
        <w:tblLook w:val="04A0"/>
      </w:tblPr>
      <w:tblGrid>
        <w:gridCol w:w="4537"/>
        <w:gridCol w:w="564"/>
        <w:gridCol w:w="4964"/>
      </w:tblGrid>
      <w:tr w:rsidR="00FA2E83" w:rsidRPr="00FA2E83" w:rsidTr="00FA2E83">
        <w:trPr>
          <w:trHeight w:val="3390"/>
        </w:trPr>
        <w:tc>
          <w:tcPr>
            <w:tcW w:w="4537" w:type="dxa"/>
          </w:tcPr>
          <w:p w:rsidR="00FA2E83" w:rsidRPr="00FA2E83" w:rsidRDefault="00FA2E83">
            <w:pPr>
              <w:jc w:val="center"/>
              <w:rPr>
                <w:lang w:val="ru-RU"/>
              </w:rPr>
            </w:pPr>
            <w:r w:rsidRPr="00FA2E83">
              <w:rPr>
                <w:lang w:val="ru-RU"/>
              </w:rPr>
              <w:t>МИНИСТЕРСТВО ОБРАЗОВАНИЯ, НАУКИ И МОЛОДЕЖНОЙ ПОЛИТИКИ КРАСНОДАРСКОГО КРАЯ</w:t>
            </w:r>
          </w:p>
          <w:p w:rsidR="00FA2E83" w:rsidRPr="00FA2E83" w:rsidRDefault="00FA2E83">
            <w:pPr>
              <w:jc w:val="center"/>
              <w:rPr>
                <w:lang w:val="ru-RU"/>
              </w:rPr>
            </w:pPr>
          </w:p>
          <w:p w:rsidR="00FA2E83" w:rsidRPr="00FA2E83" w:rsidRDefault="00FA2E83">
            <w:pPr>
              <w:jc w:val="center"/>
              <w:rPr>
                <w:lang w:val="ru-RU"/>
              </w:rPr>
            </w:pPr>
            <w:r w:rsidRPr="00FA2E83">
              <w:rPr>
                <w:lang w:val="ru-RU"/>
              </w:rPr>
              <w:t>Государственное бюджетное учреждение</w:t>
            </w:r>
          </w:p>
          <w:p w:rsidR="00FA2E83" w:rsidRPr="00FA2E83" w:rsidRDefault="00FA2E83">
            <w:pPr>
              <w:jc w:val="center"/>
              <w:rPr>
                <w:lang w:val="ru-RU"/>
              </w:rPr>
            </w:pPr>
            <w:r w:rsidRPr="00FA2E83">
              <w:rPr>
                <w:lang w:val="ru-RU"/>
              </w:rPr>
              <w:t>дополнительного образования Краснодарского края</w:t>
            </w:r>
          </w:p>
          <w:p w:rsidR="00FA2E83" w:rsidRPr="00FA2E83" w:rsidRDefault="00FA2E83">
            <w:pPr>
              <w:jc w:val="center"/>
              <w:rPr>
                <w:lang w:val="ru-RU"/>
              </w:rPr>
            </w:pPr>
            <w:r w:rsidRPr="00FA2E83">
              <w:rPr>
                <w:lang w:val="ru-RU"/>
              </w:rPr>
              <w:t>«ЦЕНТР РАЗВИТИЯ ОДАРЕННОСТИ»</w:t>
            </w:r>
          </w:p>
          <w:p w:rsidR="00FA2E83" w:rsidRPr="00FA2E83" w:rsidRDefault="00FA2E83">
            <w:pPr>
              <w:jc w:val="center"/>
              <w:rPr>
                <w:lang w:val="ru-RU"/>
              </w:rPr>
            </w:pPr>
          </w:p>
          <w:p w:rsidR="00FA2E83" w:rsidRPr="00FA2E83" w:rsidRDefault="00FA2E83">
            <w:pPr>
              <w:jc w:val="center"/>
              <w:rPr>
                <w:lang w:val="ru-RU"/>
              </w:rPr>
            </w:pPr>
            <w:r w:rsidRPr="00FA2E83">
              <w:rPr>
                <w:lang w:val="ru-RU"/>
              </w:rPr>
              <w:t>350000 г. Краснодар,</w:t>
            </w:r>
          </w:p>
          <w:p w:rsidR="00FA2E83" w:rsidRPr="00FA2E83" w:rsidRDefault="00FA2E83">
            <w:pPr>
              <w:jc w:val="center"/>
              <w:rPr>
                <w:lang w:val="ru-RU"/>
              </w:rPr>
            </w:pPr>
            <w:r w:rsidRPr="00FA2E83">
              <w:rPr>
                <w:lang w:val="ru-RU"/>
              </w:rPr>
              <w:t>ул. Красная, 76</w:t>
            </w:r>
          </w:p>
          <w:p w:rsidR="00FA2E83" w:rsidRPr="00FA2E83" w:rsidRDefault="00FA2E83">
            <w:pPr>
              <w:jc w:val="center"/>
              <w:rPr>
                <w:lang w:val="ru-RU"/>
              </w:rPr>
            </w:pPr>
            <w:r w:rsidRPr="00FA2E83">
              <w:rPr>
                <w:lang w:val="ru-RU"/>
              </w:rPr>
              <w:t>тел. 259-84-01</w:t>
            </w:r>
          </w:p>
          <w:p w:rsidR="00FA2E83" w:rsidRPr="00FA2E83" w:rsidRDefault="00FA2E83">
            <w:pPr>
              <w:jc w:val="center"/>
              <w:rPr>
                <w:lang w:val="ru-RU"/>
              </w:rPr>
            </w:pPr>
            <w:r>
              <w:rPr>
                <w:lang w:val="de-DE"/>
              </w:rPr>
              <w:t>E</w:t>
            </w:r>
            <w:r w:rsidRPr="00FA2E83">
              <w:rPr>
                <w:lang w:val="ru-RU"/>
              </w:rPr>
              <w:t>-</w:t>
            </w:r>
            <w:proofErr w:type="spellStart"/>
            <w:r>
              <w:rPr>
                <w:lang w:val="de-DE"/>
              </w:rPr>
              <w:t>mail</w:t>
            </w:r>
            <w:proofErr w:type="spellEnd"/>
            <w:r w:rsidRPr="00FA2E83">
              <w:rPr>
                <w:lang w:val="ru-RU"/>
              </w:rPr>
              <w:t xml:space="preserve">: </w:t>
            </w:r>
            <w:proofErr w:type="spellStart"/>
            <w:r>
              <w:rPr>
                <w:lang w:val="de-DE"/>
              </w:rPr>
              <w:t>cro</w:t>
            </w:r>
            <w:proofErr w:type="spellEnd"/>
            <w:r w:rsidRPr="00FA2E83">
              <w:rPr>
                <w:lang w:val="ru-RU"/>
              </w:rPr>
              <w:t>.</w:t>
            </w:r>
            <w:proofErr w:type="spellStart"/>
            <w:r>
              <w:rPr>
                <w:lang w:val="de-DE"/>
              </w:rPr>
              <w:t>krd</w:t>
            </w:r>
            <w:proofErr w:type="spellEnd"/>
            <w:r w:rsidRPr="00FA2E83">
              <w:rPr>
                <w:lang w:val="ru-RU"/>
              </w:rPr>
              <w:t>@</w:t>
            </w:r>
            <w:proofErr w:type="spellStart"/>
            <w:r>
              <w:rPr>
                <w:lang w:val="de-DE"/>
              </w:rPr>
              <w:t>mail</w:t>
            </w:r>
            <w:proofErr w:type="spellEnd"/>
            <w:r w:rsidRPr="00FA2E83">
              <w:rPr>
                <w:lang w:val="ru-RU"/>
              </w:rPr>
              <w:t>.</w:t>
            </w:r>
            <w:proofErr w:type="spellStart"/>
            <w:r>
              <w:rPr>
                <w:lang w:val="de-DE"/>
              </w:rPr>
              <w:t>ru</w:t>
            </w:r>
            <w:proofErr w:type="spellEnd"/>
          </w:p>
          <w:p w:rsidR="00FA2E83" w:rsidRPr="00FA2E83" w:rsidRDefault="00FA2E83">
            <w:pPr>
              <w:jc w:val="center"/>
              <w:rPr>
                <w:lang w:val="ru-RU" w:eastAsia="en-US"/>
              </w:rPr>
            </w:pPr>
          </w:p>
        </w:tc>
        <w:tc>
          <w:tcPr>
            <w:tcW w:w="564" w:type="dxa"/>
          </w:tcPr>
          <w:p w:rsidR="00FA2E83" w:rsidRPr="00FA2E83" w:rsidRDefault="00FA2E83">
            <w:pPr>
              <w:jc w:val="center"/>
              <w:rPr>
                <w:lang w:val="ru-RU" w:eastAsia="en-US"/>
              </w:rPr>
            </w:pPr>
          </w:p>
        </w:tc>
        <w:tc>
          <w:tcPr>
            <w:tcW w:w="4964" w:type="dxa"/>
          </w:tcPr>
          <w:p w:rsidR="00FA2E83" w:rsidRPr="00FA2E83" w:rsidRDefault="00FA2E83">
            <w:pPr>
              <w:tabs>
                <w:tab w:val="left" w:pos="563"/>
              </w:tabs>
              <w:jc w:val="center"/>
              <w:rPr>
                <w:b/>
                <w:lang w:val="ru-RU"/>
              </w:rPr>
            </w:pPr>
            <w:r w:rsidRPr="00FA2E83">
              <w:rPr>
                <w:b/>
                <w:lang w:val="ru-RU"/>
              </w:rPr>
              <w:t xml:space="preserve">Всероссийская олимпиада школьников </w:t>
            </w:r>
          </w:p>
          <w:p w:rsidR="00FA2E83" w:rsidRPr="00FA2E83" w:rsidRDefault="00FA2E83">
            <w:pPr>
              <w:tabs>
                <w:tab w:val="left" w:pos="563"/>
              </w:tabs>
              <w:jc w:val="center"/>
              <w:rPr>
                <w:rFonts w:eastAsia="Calibri"/>
                <w:b/>
                <w:lang w:val="ru-RU"/>
              </w:rPr>
            </w:pPr>
            <w:r w:rsidRPr="00FA2E83">
              <w:rPr>
                <w:b/>
                <w:lang w:val="ru-RU"/>
              </w:rPr>
              <w:t>по французскому языку</w:t>
            </w:r>
          </w:p>
          <w:p w:rsidR="00FA2E83" w:rsidRPr="00FA2E83" w:rsidRDefault="00FA2E83">
            <w:pPr>
              <w:tabs>
                <w:tab w:val="left" w:pos="563"/>
              </w:tabs>
              <w:jc w:val="center"/>
              <w:rPr>
                <w:rFonts w:eastAsiaTheme="minorHAnsi"/>
                <w:b/>
                <w:lang w:val="ru-RU"/>
              </w:rPr>
            </w:pPr>
          </w:p>
          <w:p w:rsidR="00FA2E83" w:rsidRPr="00FA2E83" w:rsidRDefault="00FA2E83">
            <w:pPr>
              <w:tabs>
                <w:tab w:val="left" w:pos="563"/>
              </w:tabs>
              <w:jc w:val="center"/>
              <w:rPr>
                <w:b/>
                <w:lang w:val="ru-RU"/>
              </w:rPr>
            </w:pPr>
            <w:r w:rsidRPr="00FA2E83">
              <w:rPr>
                <w:b/>
                <w:lang w:val="ru-RU"/>
              </w:rPr>
              <w:t>2017-2018 учебный год</w:t>
            </w:r>
          </w:p>
          <w:p w:rsidR="00FA2E83" w:rsidRPr="00FA2E83" w:rsidRDefault="00FA2E83">
            <w:pPr>
              <w:tabs>
                <w:tab w:val="left" w:pos="563"/>
              </w:tabs>
              <w:jc w:val="center"/>
              <w:rPr>
                <w:b/>
                <w:lang w:val="ru-RU"/>
              </w:rPr>
            </w:pPr>
          </w:p>
          <w:p w:rsidR="00FA2E83" w:rsidRPr="00FA2E83" w:rsidRDefault="00FA2E83">
            <w:pPr>
              <w:tabs>
                <w:tab w:val="left" w:pos="563"/>
              </w:tabs>
              <w:jc w:val="center"/>
              <w:rPr>
                <w:b/>
                <w:lang w:val="ru-RU"/>
              </w:rPr>
            </w:pPr>
            <w:r w:rsidRPr="00FA2E83">
              <w:rPr>
                <w:b/>
                <w:lang w:val="ru-RU"/>
              </w:rPr>
              <w:t>Муниципальный этап</w:t>
            </w:r>
          </w:p>
          <w:p w:rsidR="00FA2E83" w:rsidRPr="00FA2E83" w:rsidRDefault="00FA2E83">
            <w:pPr>
              <w:tabs>
                <w:tab w:val="left" w:pos="563"/>
              </w:tabs>
              <w:jc w:val="center"/>
              <w:rPr>
                <w:b/>
                <w:lang w:val="ru-RU"/>
              </w:rPr>
            </w:pPr>
          </w:p>
          <w:p w:rsidR="00FA2E83" w:rsidRPr="00FA2E83" w:rsidRDefault="00FA2E83">
            <w:pPr>
              <w:tabs>
                <w:tab w:val="left" w:pos="563"/>
              </w:tabs>
              <w:jc w:val="center"/>
              <w:rPr>
                <w:b/>
                <w:lang w:val="ru-RU"/>
              </w:rPr>
            </w:pPr>
            <w:r w:rsidRPr="00FA2E83">
              <w:rPr>
                <w:b/>
                <w:lang w:val="ru-RU"/>
              </w:rPr>
              <w:t>7--8 классы, ответы</w:t>
            </w:r>
          </w:p>
          <w:p w:rsidR="00FA2E83" w:rsidRPr="00FA2E83" w:rsidRDefault="00FA2E83">
            <w:pPr>
              <w:tabs>
                <w:tab w:val="left" w:pos="563"/>
              </w:tabs>
              <w:rPr>
                <w:b/>
                <w:lang w:val="ru-RU"/>
              </w:rPr>
            </w:pPr>
          </w:p>
          <w:p w:rsidR="00FA2E83" w:rsidRPr="00FA2E83" w:rsidRDefault="00FA2E83">
            <w:pPr>
              <w:tabs>
                <w:tab w:val="left" w:pos="563"/>
              </w:tabs>
              <w:rPr>
                <w:b/>
                <w:lang w:val="ru-RU"/>
              </w:rPr>
            </w:pPr>
          </w:p>
          <w:p w:rsidR="00FA2E83" w:rsidRDefault="00FA2E83">
            <w:pPr>
              <w:pStyle w:val="1"/>
              <w:spacing w:before="0" w:after="0"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Председатель предметно-методической комиссии: Грушевская Т.М., д.ф.н., профессор</w:t>
            </w:r>
          </w:p>
          <w:p w:rsidR="00FA2E83" w:rsidRPr="00FA2E83" w:rsidRDefault="00FA2E83">
            <w:pPr>
              <w:rPr>
                <w:b/>
                <w:lang w:val="ru-RU" w:eastAsia="en-US"/>
              </w:rPr>
            </w:pPr>
          </w:p>
        </w:tc>
      </w:tr>
    </w:tbl>
    <w:p w:rsidR="002B43C9" w:rsidRDefault="002B43C9" w:rsidP="002B43C9">
      <w:pPr>
        <w:rPr>
          <w:b/>
          <w:color w:val="000000"/>
          <w:sz w:val="28"/>
          <w:szCs w:val="28"/>
          <w:shd w:val="clear" w:color="auto" w:fill="FFFFFF"/>
          <w:lang w:val="fr-FR" w:eastAsia="en-US"/>
        </w:rPr>
      </w:pPr>
      <w:r w:rsidRPr="00FA2E83">
        <w:rPr>
          <w:b/>
          <w:color w:val="000000"/>
          <w:sz w:val="28"/>
          <w:szCs w:val="28"/>
          <w:shd w:val="clear" w:color="auto" w:fill="FFFFFF"/>
          <w:lang w:val="ru-RU" w:eastAsia="en-US"/>
        </w:rPr>
        <w:t xml:space="preserve">                                  </w:t>
      </w:r>
      <w:r>
        <w:rPr>
          <w:b/>
          <w:color w:val="000000"/>
          <w:sz w:val="28"/>
          <w:szCs w:val="28"/>
          <w:shd w:val="clear" w:color="auto" w:fill="FFFFFF"/>
          <w:lang w:val="fr-FR" w:eastAsia="en-US"/>
        </w:rPr>
        <w:t>Transcription du texte</w:t>
      </w:r>
    </w:p>
    <w:p w:rsidR="002B43C9" w:rsidRPr="00FA2E83" w:rsidRDefault="002B43C9" w:rsidP="002B43C9">
      <w:pPr>
        <w:rPr>
          <w:b/>
          <w:color w:val="000000"/>
          <w:sz w:val="28"/>
          <w:szCs w:val="28"/>
          <w:shd w:val="clear" w:color="auto" w:fill="FFFFFF"/>
          <w:lang w:val="fr-FR" w:eastAsia="en-US"/>
        </w:rPr>
      </w:pP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Tous les ans, près de 130 000 jeunes viennent en France pour s'améliorer dans notre langue et découvrir la culture française. Mais à quel âge est-il préférable de partir? Certains organismes proposent des petits séjours dès la dernière année du primaire même si les enfants n'ont jamais appris le français. "Même si un enfant ne connaît pas grand-chose, cela n'est pas gênant mais il doit essayer de communiquer par tous les moyens" dit Denise qui travaille dans un organisme de recherche de familles d'accueil. "L'essentiel est que les jeunes fassent des efforts pour s'intégrer dans la famille."</w:t>
      </w: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 xml:space="preserve">L'autre question que se posent couramment les parents est comment choisir le bon séjour. Si c'est la première fois, il est préférable de choisir un séjour en groupe avec cours le matin, puis sport et sorties l'après-midi. Vous logerez avec d'autres jeunes dans le centre linguistique. Ce sera plus facile. Mais si vous voulez faire beaucoup de progrès, il faut partir plusieurs mois. Vous serez scolarisés et suivrez les mêmes cours que les collégiens ou lycéens français. Vous apprendrez à vivre selon les coutumes de la famille qui vous accueille. Il faudra éviter de trouver à l'extérieur d'autres jeunes qui parlent votre langue et essayer de ne parler que le français. Vous pouvez aussi aller chez votre correspondant. Grâce à lui (où </w:t>
      </w:r>
      <w:bookmarkStart w:id="0" w:name="_GoBack"/>
      <w:bookmarkEnd w:id="0"/>
      <w:r w:rsidRPr="00FA2E83">
        <w:rPr>
          <w:color w:val="000000"/>
          <w:shd w:val="clear" w:color="auto" w:fill="FFFFFF"/>
          <w:lang w:val="fr-BE" w:eastAsia="en-US"/>
        </w:rPr>
        <w:t>elle) vous rencontrerez d'autres jeunes du même âge. </w:t>
      </w: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Les destinations les plus prises sont la région parisienne, la Bretagne et la Provence. Cette dernière est la région la plus demandée mais attention! En plein été, il y fait très chaud et certains jeunes n'y sont pas préparés. </w:t>
      </w: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Beaucoup de jeunes étrangers ont peur de se rendre en France. C'est normal! Ils se demandent: "Si je suis malade, est-ce que je saurai expliquer ce que je ressens en français? Est-ce que les cours seront difficiles pour moi? Est-ce que mes amis vont me manquer?"</w:t>
      </w: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Pour se rassurer, il faut assister aux réunions de préparation proposées par les organismes de voyages. Lorsque vous avez les coordonnées de votre famille, vous pouvez envoyer des photos de vous et de vos parents, frères et sœurs, parler de ce que vous aimez faire, et de ce que vous aimez manger. C'est mieux d'établir un contact avant de rencontrer la famille. </w:t>
      </w:r>
    </w:p>
    <w:p w:rsidR="002B43C9" w:rsidRPr="00FA2E83" w:rsidRDefault="002B43C9" w:rsidP="00FA2E83">
      <w:pPr>
        <w:ind w:left="-284" w:right="-425" w:firstLine="1"/>
        <w:jc w:val="both"/>
        <w:rPr>
          <w:color w:val="000000"/>
          <w:shd w:val="clear" w:color="auto" w:fill="FFFFFF"/>
          <w:lang w:val="fr-BE" w:eastAsia="en-US"/>
        </w:rPr>
      </w:pPr>
      <w:r w:rsidRPr="00FA2E83">
        <w:rPr>
          <w:color w:val="000000"/>
          <w:shd w:val="clear" w:color="auto" w:fill="FFFFFF"/>
          <w:lang w:val="fr-BE" w:eastAsia="en-US"/>
        </w:rPr>
        <w:t>Il faut essayer de s'intégrer dès le début. Il faut éviter de téléphoner ou d'envoyer des messages à sa famille ou à ses amis. Un appel ou un mél par semaine suffit. </w:t>
      </w:r>
    </w:p>
    <w:p w:rsidR="002B43C9" w:rsidRPr="00FA2E83" w:rsidRDefault="002B43C9" w:rsidP="00FA2E83">
      <w:pPr>
        <w:ind w:left="-284" w:right="-425" w:firstLine="1"/>
        <w:jc w:val="both"/>
        <w:rPr>
          <w:color w:val="000000"/>
          <w:shd w:val="clear" w:color="auto" w:fill="FFFFFF"/>
          <w:lang w:val="fr-FR" w:eastAsia="en-US"/>
        </w:rPr>
      </w:pPr>
      <w:r w:rsidRPr="00FA2E83">
        <w:rPr>
          <w:color w:val="000000"/>
          <w:shd w:val="clear" w:color="auto" w:fill="FFFFFF"/>
          <w:lang w:val="fr-BE" w:eastAsia="en-US"/>
        </w:rPr>
        <w:t>La plupart des jeunes partent de deux semaines à un mois. Ensuite, certains s'envolent pour trois mois ou même un an. Ils suivent alors les cours au collège de leur ville d'accueil et vivent dans une famille. Une expérience très enrichissante mais qui se prépare longtemps à l'avance.</w:t>
      </w:r>
    </w:p>
    <w:p w:rsidR="002B43C9" w:rsidRPr="00FA2E83" w:rsidRDefault="002B43C9" w:rsidP="00FA2E83">
      <w:pPr>
        <w:ind w:left="-284" w:right="-425"/>
        <w:rPr>
          <w:b/>
          <w:color w:val="000000"/>
          <w:shd w:val="clear" w:color="auto" w:fill="FFFFFF"/>
          <w:lang w:val="fr-FR" w:eastAsia="en-US"/>
        </w:rPr>
      </w:pPr>
    </w:p>
    <w:p w:rsidR="009F19D7" w:rsidRPr="00FA2E83" w:rsidRDefault="009F19D7" w:rsidP="00FA2E83">
      <w:pPr>
        <w:ind w:left="-284" w:right="-425"/>
      </w:pPr>
    </w:p>
    <w:sectPr w:rsidR="009F19D7" w:rsidRPr="00FA2E83" w:rsidSect="00D42992">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254" w:rsidRDefault="00116254" w:rsidP="006211A0">
      <w:r>
        <w:separator/>
      </w:r>
    </w:p>
  </w:endnote>
  <w:endnote w:type="continuationSeparator" w:id="0">
    <w:p w:rsidR="00116254" w:rsidRDefault="00116254" w:rsidP="006211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2964281"/>
      <w:docPartObj>
        <w:docPartGallery w:val="Page Numbers (Bottom of Page)"/>
        <w:docPartUnique/>
      </w:docPartObj>
    </w:sdtPr>
    <w:sdtContent>
      <w:p w:rsidR="006211A0" w:rsidRDefault="00DB08E2">
        <w:pPr>
          <w:pStyle w:val="a5"/>
          <w:jc w:val="center"/>
        </w:pPr>
        <w:r>
          <w:fldChar w:fldCharType="begin"/>
        </w:r>
        <w:r w:rsidR="006211A0">
          <w:instrText>PAGE   \* MERGEFORMAT</w:instrText>
        </w:r>
        <w:r>
          <w:fldChar w:fldCharType="separate"/>
        </w:r>
        <w:r w:rsidR="00D42992" w:rsidRPr="00D42992">
          <w:rPr>
            <w:noProof/>
            <w:lang w:val="ru-RU"/>
          </w:rPr>
          <w:t>1</w:t>
        </w:r>
        <w:r>
          <w:fldChar w:fldCharType="end"/>
        </w:r>
      </w:p>
    </w:sdtContent>
  </w:sdt>
  <w:p w:rsidR="006211A0" w:rsidRDefault="006211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254" w:rsidRDefault="00116254" w:rsidP="006211A0">
      <w:r>
        <w:separator/>
      </w:r>
    </w:p>
  </w:footnote>
  <w:footnote w:type="continuationSeparator" w:id="0">
    <w:p w:rsidR="00116254" w:rsidRDefault="00116254" w:rsidP="006211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B43C9"/>
    <w:rsid w:val="00116254"/>
    <w:rsid w:val="001D3C7B"/>
    <w:rsid w:val="002B43C9"/>
    <w:rsid w:val="006211A0"/>
    <w:rsid w:val="009F19D7"/>
    <w:rsid w:val="00D42992"/>
    <w:rsid w:val="00DB08E2"/>
    <w:rsid w:val="00FA2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3C9"/>
    <w:pPr>
      <w:spacing w:after="0" w:line="240" w:lineRule="auto"/>
    </w:pPr>
    <w:rPr>
      <w:rFonts w:ascii="Times New Roman" w:eastAsia="Times New Roman" w:hAnsi="Times New Roman" w:cs="Times New Roman"/>
      <w:sz w:val="24"/>
      <w:szCs w:val="24"/>
      <w:lang w:val="fr-CA" w:eastAsia="ru-RU"/>
    </w:rPr>
  </w:style>
  <w:style w:type="paragraph" w:styleId="1">
    <w:name w:val="heading 1"/>
    <w:basedOn w:val="a"/>
    <w:next w:val="a"/>
    <w:link w:val="10"/>
    <w:qFormat/>
    <w:rsid w:val="00FA2E83"/>
    <w:pPr>
      <w:keepNext/>
      <w:widowControl w:val="0"/>
      <w:autoSpaceDE w:val="0"/>
      <w:autoSpaceDN w:val="0"/>
      <w:adjustRightInd w:val="0"/>
      <w:spacing w:before="240" w:after="60"/>
      <w:outlineLvl w:val="0"/>
    </w:pPr>
    <w:rPr>
      <w:rFonts w:ascii="Arial" w:hAnsi="Arial" w:cs="Arial"/>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2E83"/>
    <w:rPr>
      <w:rFonts w:ascii="Arial" w:eastAsia="Times New Roman" w:hAnsi="Arial" w:cs="Arial"/>
      <w:b/>
      <w:bCs/>
      <w:kern w:val="32"/>
      <w:sz w:val="32"/>
      <w:szCs w:val="32"/>
      <w:lang w:eastAsia="ru-RU"/>
    </w:rPr>
  </w:style>
  <w:style w:type="paragraph" w:styleId="a3">
    <w:name w:val="header"/>
    <w:basedOn w:val="a"/>
    <w:link w:val="a4"/>
    <w:uiPriority w:val="99"/>
    <w:unhideWhenUsed/>
    <w:rsid w:val="006211A0"/>
    <w:pPr>
      <w:tabs>
        <w:tab w:val="center" w:pos="4677"/>
        <w:tab w:val="right" w:pos="9355"/>
      </w:tabs>
    </w:pPr>
  </w:style>
  <w:style w:type="character" w:customStyle="1" w:styleId="a4">
    <w:name w:val="Верхний колонтитул Знак"/>
    <w:basedOn w:val="a0"/>
    <w:link w:val="a3"/>
    <w:uiPriority w:val="99"/>
    <w:rsid w:val="006211A0"/>
    <w:rPr>
      <w:rFonts w:ascii="Times New Roman" w:eastAsia="Times New Roman" w:hAnsi="Times New Roman" w:cs="Times New Roman"/>
      <w:sz w:val="24"/>
      <w:szCs w:val="24"/>
      <w:lang w:val="fr-CA" w:eastAsia="ru-RU"/>
    </w:rPr>
  </w:style>
  <w:style w:type="paragraph" w:styleId="a5">
    <w:name w:val="footer"/>
    <w:basedOn w:val="a"/>
    <w:link w:val="a6"/>
    <w:uiPriority w:val="99"/>
    <w:unhideWhenUsed/>
    <w:rsid w:val="006211A0"/>
    <w:pPr>
      <w:tabs>
        <w:tab w:val="center" w:pos="4677"/>
        <w:tab w:val="right" w:pos="9355"/>
      </w:tabs>
    </w:pPr>
  </w:style>
  <w:style w:type="character" w:customStyle="1" w:styleId="a6">
    <w:name w:val="Нижний колонтитул Знак"/>
    <w:basedOn w:val="a0"/>
    <w:link w:val="a5"/>
    <w:uiPriority w:val="99"/>
    <w:rsid w:val="006211A0"/>
    <w:rPr>
      <w:rFonts w:ascii="Times New Roman" w:eastAsia="Times New Roman" w:hAnsi="Times New Roman" w:cs="Times New Roman"/>
      <w:sz w:val="24"/>
      <w:szCs w:val="24"/>
      <w:lang w:val="fr-C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3598855">
      <w:bodyDiv w:val="1"/>
      <w:marLeft w:val="0"/>
      <w:marRight w:val="0"/>
      <w:marTop w:val="0"/>
      <w:marBottom w:val="0"/>
      <w:divBdr>
        <w:top w:val="none" w:sz="0" w:space="0" w:color="auto"/>
        <w:left w:val="none" w:sz="0" w:space="0" w:color="auto"/>
        <w:bottom w:val="none" w:sz="0" w:space="0" w:color="auto"/>
        <w:right w:val="none" w:sz="0" w:space="0" w:color="auto"/>
      </w:divBdr>
    </w:div>
    <w:div w:id="87038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482</Words>
  <Characters>2752</Characters>
  <Application>Microsoft Office Word</Application>
  <DocSecurity>0</DocSecurity>
  <Lines>22</Lines>
  <Paragraphs>6</Paragraphs>
  <ScaleCrop>false</ScaleCrop>
  <Company>Microsoft</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CDO</cp:lastModifiedBy>
  <cp:revision>7</cp:revision>
  <dcterms:created xsi:type="dcterms:W3CDTF">2017-10-22T16:32:00Z</dcterms:created>
  <dcterms:modified xsi:type="dcterms:W3CDTF">2017-11-09T07:37:00Z</dcterms:modified>
</cp:coreProperties>
</file>